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Montserrat" w:cs="Montserrat" w:eastAsia="Montserrat" w:hAnsi="Montserrat"/>
          <w:sz w:val="38"/>
          <w:szCs w:val="38"/>
          <w:u w:val="single"/>
        </w:rPr>
      </w:pPr>
      <w:r w:rsidDel="00000000" w:rsidR="00000000" w:rsidRPr="00000000">
        <w:rPr>
          <w:rFonts w:ascii="Montserrat" w:cs="Montserrat" w:eastAsia="Montserrat" w:hAnsi="Montserrat"/>
          <w:sz w:val="38"/>
          <w:szCs w:val="38"/>
          <w:u w:val="single"/>
          <w:rtl w:val="0"/>
        </w:rPr>
        <w:t xml:space="preserve">Action Plan for Eco Committee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3924300</wp:posOffset>
            </wp:positionH>
            <wp:positionV relativeFrom="paragraph">
              <wp:posOffset>904875</wp:posOffset>
            </wp:positionV>
            <wp:extent cx="4819650" cy="469582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alphaModFix amt="20000"/>
                    </a:blip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695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-504824</wp:posOffset>
            </wp:positionH>
            <wp:positionV relativeFrom="paragraph">
              <wp:posOffset>933450</wp:posOffset>
            </wp:positionV>
            <wp:extent cx="4567238" cy="4803474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>
                      <a:alphaModFix amt="10000"/>
                    </a:blip>
                    <a:srcRect b="15714" l="21408" r="22168" t="25428"/>
                    <a:stretch>
                      <a:fillRect/>
                    </a:stretch>
                  </pic:blipFill>
                  <pic:spPr>
                    <a:xfrm>
                      <a:off x="0" y="0"/>
                      <a:ext cx="4567238" cy="480347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3825"/>
        <w:gridCol w:w="3960"/>
        <w:gridCol w:w="2520"/>
        <w:tblGridChange w:id="0">
          <w:tblGrid>
            <w:gridCol w:w="2655"/>
            <w:gridCol w:w="3825"/>
            <w:gridCol w:w="3960"/>
            <w:gridCol w:w="25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Action/ target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Success criteria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Resources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Timescale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1. To reduce litter and waste and increase recycling / repurposing items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(links with target set by School Improvement Committee)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Less rubbish is found on the playground from lunchboxes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Sweatshirts / coats / lunch boxes / water bottles are not routinely left or found on the field / playground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A reduction in personal items lost and not returned to owners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Lost property system is effective in re-uniting items left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System for re-cycling plastic bottles and paper is effective and sustained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Little pickers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Supply of black bin bags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Timetable of volunteers established and agreed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Responsibility and time  agreed for lost property monitors to carry out role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Paper / plastic re-cycle bins set up and accessible to all year groups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Litter picks started immediately. Continue on a weekly basis.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Reduction seen in 8 weeks and monitored throughout the year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Bins set up in 12 weeks. Monitoring carried out each half term to assess impact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2. To improve the biodiversity of our green spaces Green Spaces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Recycled water / rainwater is used to water the allotment area. Waterbutt and guttering are installed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Plant sale raised funds for waterbutt and guttering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A range of wildlife is encouraged onto the school site to enhance our outdoor environment and opportunities for learning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Install a water butt / guttering from the potting shed and / or science classroom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Seeds and young plants to resource plant sale, Sunflower seeds,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Bug / Hedgehog houses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Water butt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Summer 2026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Summer 2026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0"/>
                <w:szCs w:val="20"/>
                <w:rtl w:val="0"/>
              </w:rPr>
              <w:t xml:space="preserve">Collect existing resources January 2026, install and established Summer 2026</w:t>
            </w:r>
          </w:p>
        </w:tc>
      </w:tr>
    </w:tbl>
    <w:p w:rsidR="00000000" w:rsidDel="00000000" w:rsidP="00000000" w:rsidRDefault="00000000" w:rsidRPr="00000000" w14:paraId="00000043">
      <w:pPr>
        <w:jc w:val="center"/>
        <w:rPr>
          <w:rFonts w:ascii="Montserrat" w:cs="Montserrat" w:eastAsia="Montserrat" w:hAnsi="Montserrat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center"/>
        <w:rPr>
          <w:rFonts w:ascii="Caveat" w:cs="Caveat" w:eastAsia="Caveat" w:hAnsi="Caveat"/>
          <w:sz w:val="30"/>
          <w:szCs w:val="30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Proposed on-......................................</w:t>
        <w:tab/>
        <w:tab/>
        <w:t xml:space="preserve">Approved by………………………..         Date………………..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aveat" w:cs="Caveat" w:eastAsia="Caveat" w:hAnsi="Caveat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450" w:top="90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Montserra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Montserrat-regular.ttf"/><Relationship Id="rId4" Type="http://schemas.openxmlformats.org/officeDocument/2006/relationships/font" Target="fonts/Montserrat-bold.ttf"/><Relationship Id="rId5" Type="http://schemas.openxmlformats.org/officeDocument/2006/relationships/font" Target="fonts/Montserrat-italic.ttf"/><Relationship Id="rId6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