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sz w:val="30"/>
          <w:szCs w:val="30"/>
        </w:rPr>
      </w:pPr>
      <w:r w:rsidDel="00000000" w:rsidR="00000000" w:rsidRPr="00000000">
        <w:rPr>
          <w:rFonts w:ascii="Caveat" w:cs="Caveat" w:eastAsia="Caveat" w:hAnsi="Caveat"/>
          <w:sz w:val="30"/>
          <w:szCs w:val="30"/>
          <w:rtl w:val="0"/>
        </w:rPr>
        <w:t xml:space="preserve">Action Plan for RotaKids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3924300</wp:posOffset>
            </wp:positionH>
            <wp:positionV relativeFrom="paragraph">
              <wp:posOffset>904875</wp:posOffset>
            </wp:positionV>
            <wp:extent cx="4819650" cy="469582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alphaModFix amt="20000"/>
                    </a:blip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695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-504824</wp:posOffset>
            </wp:positionH>
            <wp:positionV relativeFrom="paragraph">
              <wp:posOffset>933450</wp:posOffset>
            </wp:positionV>
            <wp:extent cx="4567238" cy="4803474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>
                      <a:alphaModFix amt="10000"/>
                    </a:blip>
                    <a:srcRect b="15714" l="21408" r="22168" t="25428"/>
                    <a:stretch>
                      <a:fillRect/>
                    </a:stretch>
                  </pic:blipFill>
                  <pic:spPr>
                    <a:xfrm>
                      <a:off x="0" y="0"/>
                      <a:ext cx="4567238" cy="480347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29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40"/>
        <w:gridCol w:w="3240"/>
        <w:gridCol w:w="3225"/>
        <w:gridCol w:w="3255"/>
        <w:tblGridChange w:id="0">
          <w:tblGrid>
            <w:gridCol w:w="3240"/>
            <w:gridCol w:w="3240"/>
            <w:gridCol w:w="3225"/>
            <w:gridCol w:w="32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Action/ target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Success criteria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Resources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Timescale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1- Promote and sell as many Scribble and Giggle pads to raise as much money for Rotary and Ewloe Green Primary School as possible.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Selling lots of pads!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Using the share of the money raised for the school in a purposeful and needed way.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Scribble and Giggle pads.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Promotion material; for posters, website etc.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T1 &amp; T2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2- Hold a “Wear Purple Day” to raise money for EndPolioNow.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Children and staff come to school, wearing purple and bringing a donation.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Presentation for in-class use.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HT1 - 24/10/25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3- Create and sell “Purple Pinky Pencils”.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Quality product made.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Profit made.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Any money raised split, half to EndPolioNow, half to school.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Pencils.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PVA.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Glitter.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13" w:hanging="360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Promotion material; for posters, website etc.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T2 &amp; T3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4- Taking part in Rotary’s artwork project with TfW.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RotaKids leading whole-school project to produce artwork to be displayed at Hawarden railway station.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13" w:right="0" w:hanging="360"/>
              <w:jc w:val="left"/>
              <w:rPr>
                <w:rFonts w:ascii="Caveat" w:cs="Caveat" w:eastAsia="Caveat" w:hAnsi="Caveat"/>
                <w:sz w:val="30"/>
                <w:szCs w:val="30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Art resources.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sz w:val="30"/>
                <w:szCs w:val="30"/>
                <w:rtl w:val="0"/>
              </w:rPr>
              <w:t xml:space="preserve">Whole academic year</w:t>
            </w:r>
          </w:p>
        </w:tc>
      </w:tr>
    </w:tbl>
    <w:p w:rsidR="00000000" w:rsidDel="00000000" w:rsidP="00000000" w:rsidRDefault="00000000" w:rsidRPr="00000000" w14:paraId="0000001D">
      <w:pPr>
        <w:jc w:val="center"/>
        <w:rPr>
          <w:rFonts w:ascii="Caveat" w:cs="Caveat" w:eastAsia="Caveat" w:hAnsi="Caveat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left"/>
        <w:rPr>
          <w:rFonts w:ascii="Caveat" w:cs="Caveat" w:eastAsia="Caveat" w:hAnsi="Caveat"/>
          <w:sz w:val="30"/>
          <w:szCs w:val="30"/>
        </w:rPr>
      </w:pPr>
      <w:r w:rsidDel="00000000" w:rsidR="00000000" w:rsidRPr="00000000">
        <w:rPr>
          <w:rFonts w:ascii="Caveat" w:cs="Caveat" w:eastAsia="Caveat" w:hAnsi="Caveat"/>
          <w:sz w:val="30"/>
          <w:szCs w:val="30"/>
          <w:rtl w:val="0"/>
        </w:rPr>
        <w:t xml:space="preserve">Proposed on: 30/09/25</w:t>
        <w:tab/>
        <w:t xml:space="preserve">Approved by:………………………..  Date:………………..</w:t>
        <w:tab/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425.1968503937013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425.1968503937004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425.1968503937004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425.1968503937013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425.1968503937013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425.1968503937013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